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D7" w:rsidRPr="00C0443B" w:rsidRDefault="0075599B" w:rsidP="00C0443B">
      <w:pPr>
        <w:ind w:firstLine="567"/>
        <w:rPr>
          <w:rFonts w:ascii="Verdana" w:hAnsi="Verdana"/>
          <w:sz w:val="28"/>
          <w:szCs w:val="28"/>
        </w:rPr>
      </w:pPr>
      <w:r w:rsidRPr="00C0443B">
        <w:rPr>
          <w:sz w:val="28"/>
          <w:szCs w:val="28"/>
        </w:rPr>
        <w:t xml:space="preserve"> </w:t>
      </w:r>
      <w:r w:rsidR="00C2283D" w:rsidRPr="00C0443B">
        <w:rPr>
          <w:sz w:val="28"/>
          <w:szCs w:val="28"/>
        </w:rPr>
        <w:t>«</w:t>
      </w:r>
      <w:bookmarkStart w:id="0" w:name="_GoBack"/>
      <w:r w:rsidR="00E80ABE">
        <w:rPr>
          <w:bCs/>
          <w:sz w:val="28"/>
          <w:szCs w:val="28"/>
        </w:rPr>
        <w:t xml:space="preserve">Запрет на взыскание </w:t>
      </w:r>
      <w:r w:rsidR="001D01F3">
        <w:rPr>
          <w:bCs/>
          <w:sz w:val="28"/>
          <w:szCs w:val="28"/>
        </w:rPr>
        <w:t xml:space="preserve">денежных средств по исполнительному производству в размере </w:t>
      </w:r>
      <w:proofErr w:type="gramStart"/>
      <w:r w:rsidR="001D01F3">
        <w:rPr>
          <w:bCs/>
          <w:sz w:val="28"/>
          <w:szCs w:val="28"/>
        </w:rPr>
        <w:t>превышающего</w:t>
      </w:r>
      <w:proofErr w:type="gramEnd"/>
      <w:r w:rsidR="001D01F3">
        <w:rPr>
          <w:bCs/>
          <w:sz w:val="28"/>
          <w:szCs w:val="28"/>
        </w:rPr>
        <w:t xml:space="preserve"> прожиточный минимум</w:t>
      </w:r>
      <w:bookmarkEnd w:id="0"/>
      <w:r w:rsidR="00BE70D7" w:rsidRPr="00C0443B">
        <w:rPr>
          <w:rFonts w:eastAsia="Calibri"/>
          <w:sz w:val="28"/>
          <w:szCs w:val="28"/>
          <w:lang w:eastAsia="en-US"/>
        </w:rPr>
        <w:t>».</w:t>
      </w:r>
    </w:p>
    <w:p w:rsidR="00E80ABE" w:rsidRPr="00E80ABE" w:rsidRDefault="00E80ABE" w:rsidP="00E80ABE">
      <w:pPr>
        <w:ind w:firstLine="709"/>
        <w:jc w:val="both"/>
        <w:rPr>
          <w:rFonts w:eastAsia="Calibri"/>
          <w:sz w:val="28"/>
          <w:szCs w:val="28"/>
          <w:shd w:val="clear" w:color="auto" w:fill="FFFFFC"/>
          <w:lang w:eastAsia="en-US"/>
        </w:rPr>
      </w:pPr>
      <w:r w:rsidRPr="00E80ABE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«О внесении изменений в статью 446 Гражданского процессуального кодекса Российской Федерации </w:t>
      </w:r>
      <w:r w:rsidR="001D01F3">
        <w:rPr>
          <w:rFonts w:eastAsia="Calibri"/>
          <w:sz w:val="28"/>
          <w:szCs w:val="28"/>
          <w:lang w:eastAsia="en-US"/>
        </w:rPr>
        <w:br/>
      </w:r>
      <w:r w:rsidRPr="00E80ABE">
        <w:rPr>
          <w:rFonts w:eastAsia="Calibri"/>
          <w:sz w:val="28"/>
          <w:szCs w:val="28"/>
          <w:lang w:eastAsia="en-US"/>
        </w:rPr>
        <w:t xml:space="preserve">и Федеральный закон "Об исполнительном производстве"» с 1 февраля 2022 года вступают в силу изменения в </w:t>
      </w:r>
      <w:r w:rsidRPr="00E80ABE">
        <w:rPr>
          <w:rFonts w:eastAsia="Calibri"/>
          <w:sz w:val="28"/>
          <w:szCs w:val="28"/>
          <w:shd w:val="clear" w:color="auto" w:fill="FFFFFC"/>
          <w:lang w:eastAsia="en-US"/>
        </w:rPr>
        <w:t>Федеральный закон от 2 октября 2007 года № 229-ФЗ "Об исполнительном производстве".</w:t>
      </w:r>
    </w:p>
    <w:p w:rsidR="00E80ABE" w:rsidRPr="00E80ABE" w:rsidRDefault="00E80ABE" w:rsidP="00E80ABE">
      <w:pPr>
        <w:ind w:firstLine="709"/>
        <w:jc w:val="both"/>
        <w:rPr>
          <w:rFonts w:eastAsia="Calibri"/>
          <w:sz w:val="28"/>
          <w:szCs w:val="28"/>
          <w:shd w:val="clear" w:color="auto" w:fill="FFFFFC"/>
          <w:lang w:eastAsia="en-US"/>
        </w:rPr>
      </w:pPr>
      <w:r w:rsidRPr="00E80ABE">
        <w:rPr>
          <w:rFonts w:eastAsia="Calibri"/>
          <w:sz w:val="28"/>
          <w:szCs w:val="28"/>
          <w:shd w:val="clear" w:color="auto" w:fill="FFFFFC"/>
          <w:lang w:eastAsia="en-US"/>
        </w:rPr>
        <w:t xml:space="preserve">Согласно указанных изменениям, должник-гражданин вправе обратиться </w:t>
      </w:r>
      <w:r w:rsidR="001D01F3">
        <w:rPr>
          <w:rFonts w:eastAsia="Calibri"/>
          <w:sz w:val="28"/>
          <w:szCs w:val="28"/>
          <w:shd w:val="clear" w:color="auto" w:fill="FFFFFC"/>
          <w:lang w:eastAsia="en-US"/>
        </w:rPr>
        <w:br/>
      </w:r>
      <w:r w:rsidRPr="00E80ABE">
        <w:rPr>
          <w:rFonts w:eastAsia="Calibri"/>
          <w:sz w:val="28"/>
          <w:szCs w:val="28"/>
          <w:shd w:val="clear" w:color="auto" w:fill="FFFFFC"/>
          <w:lang w:eastAsia="en-US"/>
        </w:rPr>
        <w:t xml:space="preserve">в подразделение судебных приставов, в котором ведется исполнительное производство, с заявлением о сохранении заработной платы и иных доходов ежемесячно в размере прожиточного минимума трудоспособного населения </w:t>
      </w:r>
      <w:r w:rsidR="001D01F3">
        <w:rPr>
          <w:rFonts w:eastAsia="Calibri"/>
          <w:sz w:val="28"/>
          <w:szCs w:val="28"/>
          <w:shd w:val="clear" w:color="auto" w:fill="FFFFFC"/>
          <w:lang w:eastAsia="en-US"/>
        </w:rPr>
        <w:br/>
      </w:r>
      <w:r w:rsidRPr="00E80ABE">
        <w:rPr>
          <w:rFonts w:eastAsia="Calibri"/>
          <w:sz w:val="28"/>
          <w:szCs w:val="28"/>
          <w:shd w:val="clear" w:color="auto" w:fill="FFFFFC"/>
          <w:lang w:eastAsia="en-US"/>
        </w:rPr>
        <w:t xml:space="preserve">в целом по Российской Федерации (прожиточного минимума, установленного </w:t>
      </w:r>
      <w:r w:rsidR="001D01F3">
        <w:rPr>
          <w:rFonts w:eastAsia="Calibri"/>
          <w:sz w:val="28"/>
          <w:szCs w:val="28"/>
          <w:shd w:val="clear" w:color="auto" w:fill="FFFFFC"/>
          <w:lang w:eastAsia="en-US"/>
        </w:rPr>
        <w:br/>
      </w:r>
      <w:r w:rsidRPr="00E80ABE">
        <w:rPr>
          <w:rFonts w:eastAsia="Calibri"/>
          <w:sz w:val="28"/>
          <w:szCs w:val="28"/>
          <w:shd w:val="clear" w:color="auto" w:fill="FFFFFC"/>
          <w:lang w:eastAsia="en-US"/>
        </w:rPr>
        <w:t xml:space="preserve">в субъекте Российской Федерации по месту жительства должника-гражданина </w:t>
      </w:r>
      <w:r w:rsidR="001D01F3">
        <w:rPr>
          <w:rFonts w:eastAsia="Calibri"/>
          <w:sz w:val="28"/>
          <w:szCs w:val="28"/>
          <w:shd w:val="clear" w:color="auto" w:fill="FFFFFC"/>
          <w:lang w:eastAsia="en-US"/>
        </w:rPr>
        <w:br/>
      </w:r>
      <w:r w:rsidRPr="00E80ABE">
        <w:rPr>
          <w:rFonts w:eastAsia="Calibri"/>
          <w:sz w:val="28"/>
          <w:szCs w:val="28"/>
          <w:shd w:val="clear" w:color="auto" w:fill="FFFFFC"/>
          <w:lang w:eastAsia="en-US"/>
        </w:rPr>
        <w:t xml:space="preserve">для соответствующей социально-демографической группы населения, </w:t>
      </w:r>
      <w:r w:rsidR="001D01F3">
        <w:rPr>
          <w:rFonts w:eastAsia="Calibri"/>
          <w:sz w:val="28"/>
          <w:szCs w:val="28"/>
          <w:shd w:val="clear" w:color="auto" w:fill="FFFFFC"/>
          <w:lang w:eastAsia="en-US"/>
        </w:rPr>
        <w:br/>
      </w:r>
      <w:r w:rsidRPr="00E80ABE">
        <w:rPr>
          <w:rFonts w:eastAsia="Calibri"/>
          <w:sz w:val="28"/>
          <w:szCs w:val="28"/>
          <w:shd w:val="clear" w:color="auto" w:fill="FFFFFC"/>
          <w:lang w:eastAsia="en-US"/>
        </w:rPr>
        <w:t xml:space="preserve">если величина указанного прожиточного минимума превышает величину прожиточного минимума трудоспособного населения в целом по Российской Федерации) при обращении взыскания на его доходы. </w:t>
      </w:r>
    </w:p>
    <w:p w:rsidR="00E80ABE" w:rsidRPr="00E80ABE" w:rsidRDefault="00E80ABE" w:rsidP="00E80ABE">
      <w:pPr>
        <w:ind w:firstLine="709"/>
        <w:jc w:val="both"/>
        <w:rPr>
          <w:rFonts w:eastAsia="Calibri"/>
          <w:sz w:val="28"/>
          <w:szCs w:val="28"/>
          <w:shd w:val="clear" w:color="auto" w:fill="FFFFFC"/>
          <w:lang w:eastAsia="en-US"/>
        </w:rPr>
      </w:pPr>
      <w:r w:rsidRPr="00E80ABE">
        <w:rPr>
          <w:rFonts w:eastAsia="Calibri"/>
          <w:sz w:val="28"/>
          <w:szCs w:val="28"/>
          <w:shd w:val="clear" w:color="auto" w:fill="FFFFFC"/>
          <w:lang w:eastAsia="en-US"/>
        </w:rPr>
        <w:t>При этом должник-гражданин представляет документы, подтверждающие наличие у него ежемесячного дохода, сведения об источниках такого дохода.</w:t>
      </w:r>
    </w:p>
    <w:p w:rsidR="00E80ABE" w:rsidRPr="00E80ABE" w:rsidRDefault="00E80ABE" w:rsidP="00E80ABE">
      <w:pPr>
        <w:ind w:firstLine="709"/>
        <w:jc w:val="both"/>
        <w:rPr>
          <w:rFonts w:eastAsia="Calibri"/>
          <w:sz w:val="28"/>
          <w:szCs w:val="28"/>
          <w:shd w:val="clear" w:color="auto" w:fill="FFFFFC"/>
          <w:lang w:eastAsia="en-US"/>
        </w:rPr>
      </w:pPr>
      <w:r w:rsidRPr="00E80ABE">
        <w:rPr>
          <w:rFonts w:eastAsia="Calibri"/>
          <w:sz w:val="28"/>
          <w:szCs w:val="28"/>
          <w:shd w:val="clear" w:color="auto" w:fill="FFFFFC"/>
          <w:lang w:eastAsia="en-US"/>
        </w:rPr>
        <w:t xml:space="preserve">В случае, если в постановлении судебного пристава-исполнителя содержится требование о сохранении заработной платы и иных доходов должника-гражданина ежемесячно в размере указанного прожиточного минимума, банк или иная кредитная организация не обращает взыскание на заработную плату и иные доходы должника-гражданина ежемесячно в размере прожиточного минимума трудоспособного населения в целом по Российской Федерации, находящиеся </w:t>
      </w:r>
      <w:r w:rsidR="001D01F3">
        <w:rPr>
          <w:rFonts w:eastAsia="Calibri"/>
          <w:sz w:val="28"/>
          <w:szCs w:val="28"/>
          <w:shd w:val="clear" w:color="auto" w:fill="FFFFFC"/>
          <w:lang w:eastAsia="en-US"/>
        </w:rPr>
        <w:br/>
      </w:r>
      <w:r w:rsidRPr="00E80ABE">
        <w:rPr>
          <w:rFonts w:eastAsia="Calibri"/>
          <w:sz w:val="28"/>
          <w:szCs w:val="28"/>
          <w:shd w:val="clear" w:color="auto" w:fill="FFFFFC"/>
          <w:lang w:eastAsia="en-US"/>
        </w:rPr>
        <w:t>на счете должника-гражданина,</w:t>
      </w:r>
    </w:p>
    <w:p w:rsidR="00E80ABE" w:rsidRPr="00E80ABE" w:rsidRDefault="00E80ABE" w:rsidP="00E80A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80ABE">
        <w:rPr>
          <w:rFonts w:eastAsia="Calibri"/>
          <w:sz w:val="28"/>
          <w:szCs w:val="28"/>
          <w:shd w:val="clear" w:color="auto" w:fill="FFFFFC"/>
          <w:lang w:eastAsia="en-US"/>
        </w:rPr>
        <w:t xml:space="preserve">Однако указанное ограничение размера удержания из заработной платы </w:t>
      </w:r>
      <w:r w:rsidR="001D01F3">
        <w:rPr>
          <w:rFonts w:eastAsia="Calibri"/>
          <w:sz w:val="28"/>
          <w:szCs w:val="28"/>
          <w:shd w:val="clear" w:color="auto" w:fill="FFFFFC"/>
          <w:lang w:eastAsia="en-US"/>
        </w:rPr>
        <w:br/>
      </w:r>
      <w:r w:rsidRPr="00E80ABE">
        <w:rPr>
          <w:rFonts w:eastAsia="Calibri"/>
          <w:sz w:val="28"/>
          <w:szCs w:val="28"/>
          <w:shd w:val="clear" w:color="auto" w:fill="FFFFFC"/>
          <w:lang w:eastAsia="en-US"/>
        </w:rPr>
        <w:t>и иных доходов должника-гражданина не применяется по исполнительным документам, содержащим требования о взыскании алиментов, о возмещении вреда, причиненного здоровью, о возмещении вреда в связи со смертью кормильца, о возмещении ущерба, причиненного преступлением.</w:t>
      </w:r>
    </w:p>
    <w:p w:rsidR="001F0FE4" w:rsidRDefault="001F0FE4" w:rsidP="001F0FE4">
      <w:pPr>
        <w:tabs>
          <w:tab w:val="left" w:pos="9000"/>
        </w:tabs>
        <w:spacing w:line="240" w:lineRule="exact"/>
        <w:ind w:right="40"/>
        <w:jc w:val="both"/>
        <w:rPr>
          <w:sz w:val="28"/>
          <w:szCs w:val="28"/>
        </w:rPr>
      </w:pPr>
    </w:p>
    <w:p w:rsidR="001D01F3" w:rsidRPr="00A16ABA" w:rsidRDefault="001D01F3" w:rsidP="001F0FE4">
      <w:pPr>
        <w:tabs>
          <w:tab w:val="left" w:pos="9000"/>
        </w:tabs>
        <w:spacing w:line="240" w:lineRule="exact"/>
        <w:ind w:right="40"/>
        <w:jc w:val="both"/>
        <w:rPr>
          <w:sz w:val="28"/>
          <w:szCs w:val="28"/>
        </w:rPr>
      </w:pPr>
    </w:p>
    <w:p w:rsidR="009152B8" w:rsidRPr="00A16ABA" w:rsidRDefault="009152B8" w:rsidP="003D18EC">
      <w:pPr>
        <w:rPr>
          <w:sz w:val="28"/>
          <w:szCs w:val="28"/>
        </w:rPr>
      </w:pPr>
    </w:p>
    <w:p w:rsidR="009152B8" w:rsidRPr="00A16ABA" w:rsidRDefault="009152B8" w:rsidP="003D18EC">
      <w:pPr>
        <w:rPr>
          <w:sz w:val="28"/>
          <w:szCs w:val="28"/>
        </w:rPr>
      </w:pPr>
    </w:p>
    <w:p w:rsidR="00A16ABA" w:rsidRDefault="00A16ABA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1D01F3" w:rsidRDefault="001D01F3" w:rsidP="003D18EC">
      <w:pPr>
        <w:spacing w:line="240" w:lineRule="atLeast"/>
        <w:jc w:val="both"/>
        <w:rPr>
          <w:sz w:val="20"/>
          <w:szCs w:val="28"/>
        </w:rPr>
      </w:pPr>
    </w:p>
    <w:p w:rsidR="001D01F3" w:rsidRDefault="001D01F3" w:rsidP="003D18EC">
      <w:pPr>
        <w:spacing w:line="240" w:lineRule="atLeast"/>
        <w:jc w:val="both"/>
        <w:rPr>
          <w:sz w:val="20"/>
          <w:szCs w:val="28"/>
        </w:rPr>
      </w:pPr>
    </w:p>
    <w:p w:rsidR="001D01F3" w:rsidRDefault="001D01F3" w:rsidP="003D18EC">
      <w:pPr>
        <w:spacing w:line="240" w:lineRule="atLeast"/>
        <w:jc w:val="both"/>
        <w:rPr>
          <w:sz w:val="20"/>
          <w:szCs w:val="28"/>
        </w:rPr>
      </w:pPr>
    </w:p>
    <w:p w:rsidR="001D01F3" w:rsidRDefault="001D01F3" w:rsidP="003D18EC">
      <w:pPr>
        <w:spacing w:line="240" w:lineRule="atLeast"/>
        <w:jc w:val="both"/>
        <w:rPr>
          <w:sz w:val="20"/>
          <w:szCs w:val="28"/>
        </w:rPr>
      </w:pPr>
    </w:p>
    <w:p w:rsidR="001D01F3" w:rsidRDefault="001D01F3" w:rsidP="003D18EC">
      <w:pPr>
        <w:spacing w:line="240" w:lineRule="atLeast"/>
        <w:jc w:val="both"/>
        <w:rPr>
          <w:sz w:val="20"/>
          <w:szCs w:val="28"/>
        </w:rPr>
      </w:pPr>
    </w:p>
    <w:p w:rsidR="001D01F3" w:rsidRDefault="001D01F3" w:rsidP="003D18EC">
      <w:pPr>
        <w:spacing w:line="240" w:lineRule="atLeast"/>
        <w:jc w:val="both"/>
        <w:rPr>
          <w:sz w:val="20"/>
          <w:szCs w:val="28"/>
        </w:rPr>
      </w:pPr>
    </w:p>
    <w:p w:rsidR="001D01F3" w:rsidRDefault="001D01F3" w:rsidP="003D18EC">
      <w:pPr>
        <w:spacing w:line="240" w:lineRule="atLeast"/>
        <w:jc w:val="both"/>
        <w:rPr>
          <w:sz w:val="20"/>
          <w:szCs w:val="28"/>
        </w:rPr>
      </w:pPr>
    </w:p>
    <w:p w:rsidR="001D01F3" w:rsidRDefault="001D01F3" w:rsidP="003D18EC">
      <w:pPr>
        <w:spacing w:line="240" w:lineRule="atLeast"/>
        <w:jc w:val="both"/>
        <w:rPr>
          <w:sz w:val="20"/>
          <w:szCs w:val="28"/>
        </w:rPr>
      </w:pPr>
    </w:p>
    <w:p w:rsidR="001D01F3" w:rsidRDefault="001D01F3" w:rsidP="003D18EC">
      <w:pPr>
        <w:spacing w:line="240" w:lineRule="atLeast"/>
        <w:jc w:val="both"/>
        <w:rPr>
          <w:sz w:val="20"/>
          <w:szCs w:val="28"/>
        </w:rPr>
      </w:pPr>
    </w:p>
    <w:p w:rsidR="0056089C" w:rsidRPr="00A16ABA" w:rsidRDefault="0056089C" w:rsidP="0056089C">
      <w:pPr>
        <w:spacing w:line="240" w:lineRule="atLeast"/>
        <w:jc w:val="both"/>
        <w:rPr>
          <w:sz w:val="20"/>
          <w:szCs w:val="28"/>
        </w:rPr>
      </w:pPr>
    </w:p>
    <w:sectPr w:rsidR="0056089C" w:rsidRPr="00A16ABA" w:rsidSect="00530428">
      <w:headerReference w:type="default" r:id="rId9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06C" w:rsidRDefault="0092406C" w:rsidP="00530428">
      <w:r>
        <w:separator/>
      </w:r>
    </w:p>
  </w:endnote>
  <w:endnote w:type="continuationSeparator" w:id="0">
    <w:p w:rsidR="0092406C" w:rsidRDefault="0092406C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06C" w:rsidRDefault="0092406C" w:rsidP="00530428">
      <w:r>
        <w:separator/>
      </w:r>
    </w:p>
  </w:footnote>
  <w:footnote w:type="continuationSeparator" w:id="0">
    <w:p w:rsidR="0092406C" w:rsidRDefault="0092406C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99B">
          <w:rPr>
            <w:noProof/>
          </w:rPr>
          <w:t>2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BF"/>
    <w:rsid w:val="00051B99"/>
    <w:rsid w:val="000F56C1"/>
    <w:rsid w:val="00112EBB"/>
    <w:rsid w:val="00157405"/>
    <w:rsid w:val="00161830"/>
    <w:rsid w:val="00165ED5"/>
    <w:rsid w:val="001873A4"/>
    <w:rsid w:val="001D01F3"/>
    <w:rsid w:val="001E18FC"/>
    <w:rsid w:val="001F0FE4"/>
    <w:rsid w:val="00206045"/>
    <w:rsid w:val="0021254B"/>
    <w:rsid w:val="00224174"/>
    <w:rsid w:val="0025130C"/>
    <w:rsid w:val="002F1C6C"/>
    <w:rsid w:val="00316BA1"/>
    <w:rsid w:val="00346851"/>
    <w:rsid w:val="00360EB3"/>
    <w:rsid w:val="00376A28"/>
    <w:rsid w:val="00394A53"/>
    <w:rsid w:val="003967B0"/>
    <w:rsid w:val="003D18EC"/>
    <w:rsid w:val="003E69AF"/>
    <w:rsid w:val="00401E42"/>
    <w:rsid w:val="00494E71"/>
    <w:rsid w:val="00530428"/>
    <w:rsid w:val="005347D1"/>
    <w:rsid w:val="00545FDC"/>
    <w:rsid w:val="0056089C"/>
    <w:rsid w:val="005823FD"/>
    <w:rsid w:val="005913FB"/>
    <w:rsid w:val="005B037D"/>
    <w:rsid w:val="005B4EC9"/>
    <w:rsid w:val="00636D4F"/>
    <w:rsid w:val="00686FBF"/>
    <w:rsid w:val="006C4583"/>
    <w:rsid w:val="006D24C8"/>
    <w:rsid w:val="007403A0"/>
    <w:rsid w:val="0075599B"/>
    <w:rsid w:val="00765F37"/>
    <w:rsid w:val="007A5F36"/>
    <w:rsid w:val="007E0A2B"/>
    <w:rsid w:val="007E5E69"/>
    <w:rsid w:val="008700BD"/>
    <w:rsid w:val="008957FF"/>
    <w:rsid w:val="008A0E77"/>
    <w:rsid w:val="0090319A"/>
    <w:rsid w:val="00910A75"/>
    <w:rsid w:val="009152B8"/>
    <w:rsid w:val="0092406C"/>
    <w:rsid w:val="00956C13"/>
    <w:rsid w:val="00983AB4"/>
    <w:rsid w:val="00A16ABA"/>
    <w:rsid w:val="00A7159B"/>
    <w:rsid w:val="00A94E92"/>
    <w:rsid w:val="00AE5332"/>
    <w:rsid w:val="00AF5518"/>
    <w:rsid w:val="00B02E1C"/>
    <w:rsid w:val="00B23C84"/>
    <w:rsid w:val="00B431D7"/>
    <w:rsid w:val="00B67B83"/>
    <w:rsid w:val="00BE70D7"/>
    <w:rsid w:val="00C0443B"/>
    <w:rsid w:val="00C2283D"/>
    <w:rsid w:val="00C31597"/>
    <w:rsid w:val="00C46B48"/>
    <w:rsid w:val="00C75912"/>
    <w:rsid w:val="00CA22DC"/>
    <w:rsid w:val="00CC50D4"/>
    <w:rsid w:val="00CF1400"/>
    <w:rsid w:val="00D211C4"/>
    <w:rsid w:val="00D80413"/>
    <w:rsid w:val="00DF556A"/>
    <w:rsid w:val="00E53C90"/>
    <w:rsid w:val="00E80ABE"/>
    <w:rsid w:val="00E95B70"/>
    <w:rsid w:val="00E96112"/>
    <w:rsid w:val="00EC0E8D"/>
    <w:rsid w:val="00F446B9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1F96A-AEE9-414F-984A-74F974C8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Лариса Викторовна</cp:lastModifiedBy>
  <cp:revision>5</cp:revision>
  <cp:lastPrinted>2021-08-26T20:22:00Z</cp:lastPrinted>
  <dcterms:created xsi:type="dcterms:W3CDTF">2021-08-27T06:15:00Z</dcterms:created>
  <dcterms:modified xsi:type="dcterms:W3CDTF">2021-09-01T14:23:00Z</dcterms:modified>
</cp:coreProperties>
</file>